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ectPr w:rsidR="00EB5AB5" w:rsidRPr="00743BA8" w:rsidSect="006F23EF">
      <w:pgSz w:w="12240" w:h="15840"/>
      <w:pgMar w:top="1134" w:right="851" w:bottom="1134" w:left="1985" w:header="720" w:footer="720" w:gutter="0"/>
      <w:cols w:space="720"/>
      <w:docGrid w:linePitch="360"/>
    </w:sectPr>
    <w:p w:rsidR="006125B6" w:rsidRPr="006125B6" w:rsidRDefault="006125B6" w:rsidP="006125B6">
      <w:pPr>
        <w:keepNext/>
        <w:keepLines/>
        <w:widowControl w:val="0"/>
        <w:autoSpaceDE w:val="0"/>
        <w:autoSpaceDN w:val="0"/>
        <w:spacing w:after="0" w:line="240" w:lineRule="auto"/>
        <w:outlineLvl w:val="1"/>
        <w:rPr>
          <w:rFonts w:eastAsia="Times New Roman" w:cs="Times New Roman"/>
          <w:sz w:val="28"/>
          <w:szCs w:val="28"/>
          <w:lang w:val="vi-VN" w:eastAsia="en-GB"/>
        </w:rPr>
      </w:pPr>
      <w:r w:rsidRPr="006125B6">
        <w:rPr>
          <w:rFonts w:eastAsia="Times New Roman" w:cs="Times New Roman"/>
          <w:b/>
          <w:sz w:val="24"/>
          <w:szCs w:val="24"/>
          <w:lang w:val="vi-VN"/>
        </w:rPr>
        <w:t>ĐÀO TẠO NGHỀ DU LỊCH Ở VIỆT NAM</w:t>
      </w:r>
      <w:bookmarkEnd w:id="87"/>
      <w:r w:rsidRPr="006125B6">
        <w:rPr>
          <w:rFonts w:eastAsia="Times New Roman" w:cs="Times New Roman"/>
          <w:b/>
          <w:sz w:val="24"/>
          <w:szCs w:val="24"/>
          <w:lang w:val="vi" w:eastAsia="en-GB"/>
        </w:rPr>
        <w:t>,</w:t>
      </w:r>
      <w:r w:rsidRPr="006125B6">
        <w:rPr>
          <w:rFonts w:eastAsia="Times New Roman" w:cs="Times New Roman"/>
          <w:sz w:val="28"/>
          <w:szCs w:val="28"/>
          <w:lang w:val="vi" w:eastAsia="en-GB"/>
        </w:rPr>
        <w:t xml:space="preserve"> một bậc học của hệ thống giáo dục quốc dân nhằm đào tạo trình độ Sơ cấp, trình độ Trung cấp, trình độ Cao đẳng và các chương trình đào tạo nghề nghiệp khác về du lịch cho người lao động, đáp ứng nhu cầu nhân lực làm việc trực tiếp trong sản xuất, kinh doanh và dịch vụ, được thực hiện theo hai hình thức là đào tạo chính quy và đào tạo thường xuyên.</w:t>
      </w:r>
      <w:r w:rsidRPr="006125B6">
        <w:rPr>
          <w:rFonts w:eastAsia="Times New Roman" w:cs="Times New Roman"/>
          <w:sz w:val="28"/>
          <w:szCs w:val="28"/>
          <w:lang w:val="vi-VN" w:eastAsia="en-GB"/>
        </w:rPr>
        <w:tab/>
      </w:r>
      <w:r w:rsidRPr="006125B6">
        <w:rPr>
          <w:rFonts w:eastAsia="Times New Roman" w:cs="Times New Roman"/>
          <w:sz w:val="28"/>
          <w:szCs w:val="28"/>
          <w:lang w:val="vi" w:eastAsia="en-GB"/>
        </w:rPr>
        <w:t>Mục tiêu chung của giáo dục nghề nghiệp về Du lịch và Khách sạn là đào tạo nhân lực lao động trực tiếp trong hoạt động sản xuất, kinh doanh và dịch vụ du lịch và khách sạn, có năng lực hành nghề tương ứng với trình độ đào tạo; có đạo đức, sức khỏe; có trách nhiệm nghề nghiệp; có khả năng sáng tạo, thích ứng với môi trường làm việc trong bối cảnh hội nhập quốc tế; bảo đảm nâng cao năng suất, chất lượng lao động; tạo điều kiện cho người học sau khi hoàn thành khóa học có khả năng tìm việc làm, tự tạo việc làm hoặc học lên trình độ cao hơn.Mục tiêu cụ thể đối với từng trình độ của giáo dục nghề nghiệp Du lịch và Khách sạn được quy định như sau:</w:t>
      </w:r>
    </w:p>
    <w:p w:rsidR="006125B6" w:rsidRPr="006125B6" w:rsidRDefault="006125B6" w:rsidP="006125B6">
      <w:pPr>
        <w:widowControl w:val="0"/>
        <w:numPr>
          <w:ilvl w:val="0"/>
          <w:numId w:val="53"/>
        </w:numPr>
        <w:shd w:val="clear" w:color="auto" w:fill="FFFFFF"/>
        <w:tabs>
          <w:tab w:val="left" w:pos="993"/>
        </w:tabs>
        <w:autoSpaceDE w:val="0"/>
        <w:autoSpaceDN w:val="0"/>
        <w:spacing w:before="120" w:after="0" w:line="240" w:lineRule="auto"/>
        <w:ind w:firstLine="720"/>
        <w:jc w:val="left"/>
        <w:rPr>
          <w:rFonts w:eastAsia="Times New Roman" w:cs="Times New Roman"/>
          <w:sz w:val="28"/>
          <w:szCs w:val="28"/>
          <w:lang w:val="vi-VN" w:eastAsia="en-GB"/>
        </w:rPr>
      </w:pPr>
      <w:r w:rsidRPr="006125B6">
        <w:rPr>
          <w:rFonts w:eastAsia="Times New Roman" w:cs="Times New Roman"/>
          <w:sz w:val="28"/>
          <w:szCs w:val="28"/>
          <w:lang w:val="vi" w:eastAsia="en-GB"/>
        </w:rPr>
        <w:t>Đào tạo trình độ Sơ cấp để người học có năng lực thực hiện được các công việc đơn giản của một nghề;</w:t>
      </w:r>
      <w:r w:rsidRPr="006125B6">
        <w:rPr>
          <w:rFonts w:eastAsia="Times New Roman" w:cs="Times New Roman"/>
          <w:sz w:val="28"/>
          <w:szCs w:val="28"/>
          <w:lang w:val="vi-VN" w:eastAsia="en-GB"/>
        </w:rPr>
        <w:t xml:space="preserve"> 2)</w:t>
      </w:r>
      <w:r w:rsidRPr="006125B6">
        <w:rPr>
          <w:rFonts w:eastAsia="Times New Roman" w:cs="Times New Roman"/>
          <w:sz w:val="28"/>
          <w:szCs w:val="28"/>
          <w:lang w:val="vi" w:eastAsia="en-GB"/>
        </w:rPr>
        <w:t xml:space="preserve"> Đào tạo trình độ Trung cấp để người học có năng lực thực hiện được các công việc của trình độ Sơ cấp và thực hiện được một số công việc có tính phức tạp của chuyên ngành hoặc nghề; có khả năng ứng dụng kỹ thuật, công nghệ vào công việc, làm việc độc lập, làm việc theo nhóm;</w:t>
      </w:r>
      <w:r w:rsidRPr="006125B6">
        <w:rPr>
          <w:rFonts w:eastAsia="Times New Roman" w:cs="Times New Roman"/>
          <w:sz w:val="28"/>
          <w:szCs w:val="28"/>
          <w:lang w:val="vi-VN" w:eastAsia="en-GB"/>
        </w:rPr>
        <w:t xml:space="preserve"> 3) </w:t>
      </w:r>
      <w:r w:rsidRPr="006125B6">
        <w:rPr>
          <w:rFonts w:eastAsia="Times New Roman" w:cs="Times New Roman"/>
          <w:sz w:val="28"/>
          <w:szCs w:val="28"/>
          <w:lang w:val="vi" w:eastAsia="en-GB"/>
        </w:rPr>
        <w:t>Đào tạo trình độ Cao đẳng để người học có năng lực thực hiện được các công việc của trình độ Trung cấp và giải quyết được các công việc có tính phức tạp của chuyên ngành hoặc nghề; có khả năng sáng tạo, ứng dụng kỹ thuật, công nghệ hiện đại vào công việc, hướng dẫn và giám sát được người khác trong nhóm thực hiện công việc.</w:t>
      </w:r>
      <w:r w:rsidRPr="006125B6">
        <w:rPr>
          <w:rFonts w:eastAsia="Times New Roman" w:cs="Times New Roman"/>
          <w:sz w:val="28"/>
          <w:szCs w:val="28"/>
          <w:lang w:val="vi" w:eastAsia="en-GB"/>
        </w:rPr>
        <w:tab/>
      </w:r>
      <w:r w:rsidRPr="006125B6">
        <w:rPr>
          <w:rFonts w:eastAsia="Times New Roman" w:cs="Times New Roman"/>
          <w:sz w:val="28"/>
          <w:szCs w:val="28"/>
          <w:lang w:val="vi" w:eastAsia="en-GB"/>
        </w:rPr>
        <w:tab/>
      </w:r>
      <w:r w:rsidRPr="006125B6">
        <w:rPr>
          <w:rFonts w:eastAsia="Times New Roman" w:cs="Times New Roman"/>
          <w:sz w:val="28"/>
          <w:szCs w:val="28"/>
          <w:lang w:val="vi" w:eastAsia="en-GB"/>
        </w:rPr>
        <w:tab/>
      </w:r>
      <w:r w:rsidRPr="006125B6">
        <w:rPr>
          <w:rFonts w:eastAsia="Times New Roman" w:cs="Times New Roman"/>
          <w:sz w:val="28"/>
          <w:szCs w:val="28"/>
          <w:lang w:val="vi" w:eastAsia="en-GB"/>
        </w:rPr>
        <w:tab/>
      </w:r>
      <w:r w:rsidRPr="006125B6">
        <w:rPr>
          <w:rFonts w:eastAsia="Times New Roman" w:cs="Times New Roman"/>
          <w:sz w:val="28"/>
          <w:szCs w:val="28"/>
          <w:lang w:val="vi" w:eastAsia="en-GB"/>
        </w:rPr>
        <w:tab/>
      </w:r>
    </w:p>
    <w:p w:rsidR="006125B6" w:rsidRPr="006125B6" w:rsidRDefault="006125B6" w:rsidP="006125B6">
      <w:pPr>
        <w:widowControl w:val="0"/>
        <w:shd w:val="clear" w:color="auto" w:fill="FFFFFF"/>
        <w:autoSpaceDE w:val="0"/>
        <w:autoSpaceDN w:val="0"/>
        <w:spacing w:after="0" w:line="240" w:lineRule="auto"/>
        <w:ind w:firstLine="720"/>
        <w:rPr>
          <w:rFonts w:eastAsia="Times New Roman" w:cs="Times New Roman"/>
          <w:sz w:val="28"/>
          <w:szCs w:val="28"/>
          <w:lang w:val="vi-VN" w:eastAsia="en-GB"/>
        </w:rPr>
      </w:pPr>
      <w:r w:rsidRPr="006125B6">
        <w:rPr>
          <w:rFonts w:eastAsia="Times New Roman" w:cs="Times New Roman"/>
          <w:sz w:val="28"/>
          <w:szCs w:val="28"/>
          <w:lang w:val="vi" w:eastAsia="en-GB"/>
        </w:rPr>
        <w:t>Chính phủ thống nhất quản lý nhà nước về giáo dục nghề nghiệp,</w:t>
      </w:r>
      <w:r w:rsidRPr="006125B6">
        <w:rPr>
          <w:rFonts w:eastAsia="Times New Roman" w:cs="Times New Roman"/>
          <w:sz w:val="28"/>
          <w:szCs w:val="28"/>
          <w:lang w:val="vi-VN" w:eastAsia="en-GB"/>
        </w:rPr>
        <w:t xml:space="preserve"> quy định cụ thể thẩm quyền và nội dung quản lý nhà nước về giáo dục nghề nghiệp. Bộ Lao động - Thương binh và Xã hội chịu trách nhiệm trước Chính phủ thực hiện quản lý nhà nước về giáo dục nghề nghiệp, trừ </w:t>
      </w:r>
      <w:r w:rsidRPr="006125B6">
        <w:rPr>
          <w:rFonts w:eastAsia="Times New Roman" w:cs="Times New Roman"/>
          <w:sz w:val="28"/>
          <w:szCs w:val="28"/>
          <w:lang w:val="vi" w:eastAsia="en-GB"/>
        </w:rPr>
        <w:t>T</w:t>
      </w:r>
      <w:r w:rsidRPr="006125B6">
        <w:rPr>
          <w:rFonts w:eastAsia="Times New Roman" w:cs="Times New Roman"/>
          <w:sz w:val="28"/>
          <w:szCs w:val="28"/>
          <w:lang w:val="vi-VN" w:eastAsia="en-GB"/>
        </w:rPr>
        <w:t xml:space="preserve">rung cấp </w:t>
      </w:r>
      <w:r w:rsidRPr="006125B6">
        <w:rPr>
          <w:rFonts w:eastAsia="Times New Roman" w:cs="Times New Roman"/>
          <w:sz w:val="28"/>
          <w:szCs w:val="28"/>
          <w:lang w:val="vi" w:eastAsia="en-GB"/>
        </w:rPr>
        <w:t>S</w:t>
      </w:r>
      <w:r w:rsidRPr="006125B6">
        <w:rPr>
          <w:rFonts w:eastAsia="Times New Roman" w:cs="Times New Roman"/>
          <w:sz w:val="28"/>
          <w:szCs w:val="28"/>
          <w:lang w:val="vi-VN" w:eastAsia="en-GB"/>
        </w:rPr>
        <w:t xml:space="preserve">ư phạm, </w:t>
      </w:r>
      <w:r w:rsidRPr="006125B6">
        <w:rPr>
          <w:rFonts w:eastAsia="Times New Roman" w:cs="Times New Roman"/>
          <w:sz w:val="28"/>
          <w:szCs w:val="28"/>
          <w:lang w:val="vi" w:eastAsia="en-GB"/>
        </w:rPr>
        <w:t>C</w:t>
      </w:r>
      <w:r w:rsidRPr="006125B6">
        <w:rPr>
          <w:rFonts w:eastAsia="Times New Roman" w:cs="Times New Roman"/>
          <w:sz w:val="28"/>
          <w:szCs w:val="28"/>
          <w:lang w:val="vi-VN" w:eastAsia="en-GB"/>
        </w:rPr>
        <w:t xml:space="preserve">ao đẳng </w:t>
      </w:r>
      <w:r w:rsidRPr="006125B6">
        <w:rPr>
          <w:rFonts w:eastAsia="Times New Roman" w:cs="Times New Roman"/>
          <w:sz w:val="28"/>
          <w:szCs w:val="28"/>
          <w:lang w:val="vi" w:eastAsia="en-GB"/>
        </w:rPr>
        <w:t>S</w:t>
      </w:r>
      <w:r w:rsidRPr="006125B6">
        <w:rPr>
          <w:rFonts w:eastAsia="Times New Roman" w:cs="Times New Roman"/>
          <w:sz w:val="28"/>
          <w:szCs w:val="28"/>
          <w:lang w:val="vi-VN" w:eastAsia="en-GB"/>
        </w:rPr>
        <w:t>ư phạm.</w:t>
      </w:r>
    </w:p>
    <w:p w:rsidR="006125B6" w:rsidRPr="006125B6" w:rsidRDefault="006125B6" w:rsidP="006125B6">
      <w:pPr>
        <w:widowControl w:val="0"/>
        <w:shd w:val="clear" w:color="auto" w:fill="FFFFFF"/>
        <w:autoSpaceDE w:val="0"/>
        <w:autoSpaceDN w:val="0"/>
        <w:spacing w:after="0" w:line="240" w:lineRule="auto"/>
        <w:ind w:firstLine="720"/>
        <w:rPr>
          <w:rFonts w:eastAsia="Times New Roman" w:cs="Times New Roman"/>
          <w:sz w:val="28"/>
          <w:szCs w:val="28"/>
          <w:lang w:val="vi-VN" w:eastAsia="en-GB"/>
        </w:rPr>
      </w:pPr>
      <w:r w:rsidRPr="006125B6">
        <w:rPr>
          <w:rFonts w:eastAsia="Times New Roman" w:cs="Times New Roman"/>
          <w:sz w:val="28"/>
          <w:szCs w:val="28"/>
          <w:lang w:val="vi" w:eastAsia="en-GB"/>
        </w:rPr>
        <w:t>Cơ sở giáo dục nghề nghiệp Du lịch và Khách sạn bao gồm:</w:t>
      </w:r>
      <w:r w:rsidRPr="006125B6">
        <w:rPr>
          <w:rFonts w:eastAsia="Times New Roman" w:cs="Times New Roman"/>
          <w:sz w:val="28"/>
          <w:szCs w:val="28"/>
          <w:lang w:val="vi-VN" w:eastAsia="en-GB"/>
        </w:rPr>
        <w:t xml:space="preserve"> </w:t>
      </w:r>
      <w:r w:rsidRPr="006125B6">
        <w:rPr>
          <w:rFonts w:eastAsia="Times New Roman" w:cs="Times New Roman"/>
          <w:sz w:val="28"/>
          <w:szCs w:val="28"/>
          <w:lang w:val="vi" w:eastAsia="en-GB"/>
        </w:rPr>
        <w:t>Trung tâm giáo dục nghề nghiệp; trường Trung cấp;</w:t>
      </w:r>
      <w:r w:rsidRPr="006125B6">
        <w:rPr>
          <w:rFonts w:eastAsia="Times New Roman" w:cs="Times New Roman"/>
          <w:sz w:val="28"/>
          <w:szCs w:val="28"/>
          <w:lang w:val="vi-VN" w:eastAsia="en-GB"/>
        </w:rPr>
        <w:t xml:space="preserve"> </w:t>
      </w:r>
      <w:r w:rsidRPr="006125B6">
        <w:rPr>
          <w:rFonts w:eastAsia="Times New Roman" w:cs="Times New Roman"/>
          <w:sz w:val="28"/>
          <w:szCs w:val="28"/>
          <w:lang w:val="vi" w:eastAsia="en-GB"/>
        </w:rPr>
        <w:t>trường Cao đẳng.</w:t>
      </w:r>
      <w:r w:rsidRPr="006125B6">
        <w:rPr>
          <w:rFonts w:eastAsia="Times New Roman" w:cs="Times New Roman"/>
          <w:sz w:val="28"/>
          <w:szCs w:val="28"/>
          <w:lang w:val="vi-VN" w:eastAsia="en-GB"/>
        </w:rPr>
        <w:t xml:space="preserve"> </w:t>
      </w:r>
      <w:r w:rsidRPr="006125B6">
        <w:rPr>
          <w:rFonts w:eastAsia="Times New Roman" w:cs="Times New Roman"/>
          <w:sz w:val="28"/>
          <w:szCs w:val="28"/>
          <w:lang w:val="vi" w:eastAsia="en-GB"/>
        </w:rPr>
        <w:t>Cơ sở giáo dục nghề nghiệp Du lịch và Khách sạn bao gồm các loại hình sau đây:</w:t>
      </w:r>
    </w:p>
    <w:p w:rsidR="006125B6" w:rsidRPr="006125B6" w:rsidRDefault="006125B6" w:rsidP="006125B6">
      <w:pPr>
        <w:widowControl w:val="0"/>
        <w:shd w:val="clear" w:color="auto" w:fill="FFFFFF"/>
        <w:autoSpaceDE w:val="0"/>
        <w:autoSpaceDN w:val="0"/>
        <w:spacing w:after="0" w:line="240" w:lineRule="auto"/>
        <w:ind w:firstLine="720"/>
        <w:rPr>
          <w:rFonts w:eastAsia="Times New Roman" w:cs="Times New Roman"/>
          <w:sz w:val="28"/>
          <w:szCs w:val="28"/>
          <w:lang w:val="vi-VN" w:eastAsia="en-GB"/>
        </w:rPr>
      </w:pPr>
      <w:r w:rsidRPr="006125B6">
        <w:rPr>
          <w:rFonts w:eastAsia="Times New Roman" w:cs="Times New Roman"/>
          <w:sz w:val="28"/>
          <w:szCs w:val="28"/>
          <w:lang w:val="vi-VN" w:eastAsia="en-GB"/>
        </w:rPr>
        <w:t xml:space="preserve">1) </w:t>
      </w:r>
      <w:r w:rsidRPr="006125B6">
        <w:rPr>
          <w:rFonts w:eastAsia="Times New Roman" w:cs="Times New Roman"/>
          <w:sz w:val="28"/>
          <w:szCs w:val="28"/>
          <w:lang w:val="vi" w:eastAsia="en-GB"/>
        </w:rPr>
        <w:t>Cơ sở giáo dục nghề nghiệp công lập là cơ sở giáo dục nghề nghiệp thuộc sở hữu Nhà nước, do Nhà nước đầu tư, xây dựng cơ sở vật chất;</w:t>
      </w:r>
      <w:r w:rsidRPr="006125B6">
        <w:rPr>
          <w:rFonts w:eastAsia="Times New Roman" w:cs="Times New Roman"/>
          <w:sz w:val="28"/>
          <w:szCs w:val="28"/>
          <w:lang w:val="vi-VN" w:eastAsia="en-GB"/>
        </w:rPr>
        <w:tab/>
        <w:t xml:space="preserve"> 2)</w:t>
      </w:r>
      <w:r w:rsidRPr="006125B6">
        <w:rPr>
          <w:rFonts w:eastAsia="Times New Roman" w:cs="Times New Roman"/>
          <w:sz w:val="28"/>
          <w:szCs w:val="28"/>
          <w:lang w:val="vi" w:eastAsia="en-GB"/>
        </w:rPr>
        <w:t>Cơ sở giáo dục nghề nghiệp tư thục là cơ sở giáo dục nghề nghiệp thuộc sở hữu của các tổ chức xã hội, tổ chức xã hội - nghề nghiệp, tổ chức kinh tế tư nhân hoặc cá nhân, do các tổ chức xã hội, tổ chức xã hội - nghề nghiệp, tổ chức kinh tế tư nhân hoặc cá nhân đầu tư, xây dựng cơ sở vật chất;</w:t>
      </w:r>
      <w:r w:rsidRPr="006125B6">
        <w:rPr>
          <w:rFonts w:eastAsia="Times New Roman" w:cs="Times New Roman"/>
          <w:sz w:val="28"/>
          <w:szCs w:val="28"/>
          <w:lang w:val="vi-VN" w:eastAsia="en-GB"/>
        </w:rPr>
        <w:t xml:space="preserve"> 3) </w:t>
      </w:r>
      <w:r w:rsidRPr="006125B6">
        <w:rPr>
          <w:rFonts w:eastAsia="Times New Roman" w:cs="Times New Roman"/>
          <w:sz w:val="28"/>
          <w:szCs w:val="28"/>
          <w:lang w:val="vi" w:eastAsia="en-GB"/>
        </w:rPr>
        <w:t xml:space="preserve">Cơ sở giáo dục nghề nghiệp có vốn đầu tư nước ngoài gồm cơ sở giáo dục nghề nghiệp 100% vốn của nhà đầu tư nước ngoài; cơ sở giáo </w:t>
      </w:r>
      <w:r w:rsidRPr="006125B6">
        <w:rPr>
          <w:rFonts w:eastAsia="Times New Roman" w:cs="Times New Roman"/>
          <w:sz w:val="28"/>
          <w:szCs w:val="28"/>
          <w:lang w:val="vi" w:eastAsia="en-GB"/>
        </w:rPr>
        <w:lastRenderedPageBreak/>
        <w:t>dục nghề nghiệp liên doanh giữa nhà đầu tư trong nước và nhà đầu tư nước ngoài.</w:t>
      </w:r>
    </w:p>
    <w:p w:rsidR="006125B6" w:rsidRPr="006125B6" w:rsidRDefault="006125B6" w:rsidP="006125B6">
      <w:pPr>
        <w:widowControl w:val="0"/>
        <w:shd w:val="clear" w:color="auto" w:fill="FFFFFF"/>
        <w:autoSpaceDE w:val="0"/>
        <w:autoSpaceDN w:val="0"/>
        <w:spacing w:after="0" w:line="240" w:lineRule="auto"/>
        <w:ind w:firstLine="720"/>
        <w:rPr>
          <w:rFonts w:eastAsia="Times New Roman" w:cs="Times New Roman"/>
          <w:sz w:val="28"/>
          <w:szCs w:val="28"/>
          <w:lang w:val="vi" w:eastAsia="en-GB"/>
        </w:rPr>
      </w:pPr>
      <w:r w:rsidRPr="006125B6">
        <w:rPr>
          <w:rFonts w:eastAsia="Times New Roman" w:cs="Times New Roman"/>
          <w:sz w:val="28"/>
          <w:szCs w:val="28"/>
          <w:lang w:val="vi" w:eastAsia="en-GB"/>
        </w:rPr>
        <w:t xml:space="preserve">Hình thức đào tạo nghề nghiệp Du lịch và Khách sạn bao gồm: 1) </w:t>
      </w:r>
      <w:r w:rsidRPr="006125B6">
        <w:rPr>
          <w:rFonts w:eastAsia="Times New Roman" w:cs="Times New Roman"/>
          <w:iCs/>
          <w:sz w:val="28"/>
          <w:szCs w:val="28"/>
          <w:lang w:val="vi" w:eastAsia="en-GB"/>
        </w:rPr>
        <w:t>Đào tạo chính quy</w:t>
      </w:r>
      <w:r w:rsidRPr="006125B6">
        <w:rPr>
          <w:rFonts w:eastAsia="Times New Roman" w:cs="Times New Roman"/>
          <w:sz w:val="28"/>
          <w:szCs w:val="28"/>
          <w:lang w:val="vi" w:eastAsia="en-GB"/>
        </w:rPr>
        <w:t xml:space="preserve"> là hình thức đào tạo theo các khóa học tập trung toàn bộ thời gian do cơ sở giáo dục nghề nghiệp và cơ sở giáo dục đại học, doanh nghiệp có đăng ký hoạt động giáo dục nghề nghiệp (sau đây gọi chung là cơ sở hoạt động giáo dục nghề nghiệp) thực hiện để đào tạo các trình độ Sơ cấp, Trung cấp và Cao đẳng. 2) </w:t>
      </w:r>
      <w:r w:rsidRPr="006125B6">
        <w:rPr>
          <w:rFonts w:eastAsia="Times New Roman" w:cs="Times New Roman"/>
          <w:iCs/>
          <w:sz w:val="28"/>
          <w:szCs w:val="28"/>
          <w:lang w:val="vi" w:eastAsia="en-GB"/>
        </w:rPr>
        <w:t>Đào tạo thường xuyên</w:t>
      </w:r>
      <w:r w:rsidRPr="006125B6">
        <w:rPr>
          <w:rFonts w:eastAsia="Times New Roman" w:cs="Times New Roman"/>
          <w:sz w:val="28"/>
          <w:szCs w:val="28"/>
          <w:lang w:val="vi" w:eastAsia="en-GB"/>
        </w:rPr>
        <w:t> là hình thức đào tạo vừa làm vừa học, học từ xa hoặc tự học có hướng dẫn đối với các chương trình đào tạo trình độ Sơ cấp, Trung cấp, Cao đẳng và các chương trình đào tạo nghề nghiệp khác, được thực hiện linh hoạt về chương trình, thời gian, phương pháp, địa điểm đào tạo, phù hợp với yêu cầu của người học.</w:t>
      </w:r>
    </w:p>
    <w:p w:rsidR="006125B6" w:rsidRPr="006125B6" w:rsidRDefault="006125B6" w:rsidP="006125B6">
      <w:pPr>
        <w:widowControl w:val="0"/>
        <w:shd w:val="clear" w:color="auto" w:fill="FFFFFF"/>
        <w:autoSpaceDE w:val="0"/>
        <w:autoSpaceDN w:val="0"/>
        <w:spacing w:after="0" w:line="240" w:lineRule="auto"/>
        <w:ind w:firstLine="720"/>
        <w:rPr>
          <w:rFonts w:eastAsia="Times New Roman" w:cs="Times New Roman"/>
          <w:sz w:val="28"/>
          <w:szCs w:val="28"/>
          <w:lang w:val="vi" w:eastAsia="en-GB"/>
        </w:rPr>
      </w:pPr>
      <w:r w:rsidRPr="006125B6">
        <w:rPr>
          <w:rFonts w:eastAsia="Times New Roman" w:cs="Times New Roman"/>
          <w:bCs/>
          <w:sz w:val="28"/>
          <w:szCs w:val="28"/>
          <w:lang w:val="vi" w:eastAsia="en-GB"/>
        </w:rPr>
        <w:t>Văn bằng, chứng chỉ giáo dục nghề nghiệp về Du lịch và Khách sạn được cấp trong những trường hợp:</w:t>
      </w:r>
      <w:r w:rsidRPr="006125B6">
        <w:rPr>
          <w:rFonts w:eastAsia="Times New Roman" w:cs="Times New Roman"/>
          <w:sz w:val="28"/>
          <w:szCs w:val="28"/>
          <w:lang w:val="vi" w:eastAsia="en-GB"/>
        </w:rPr>
        <w:t xml:space="preserve"> 1) Người học học hết chương trình đào tạo trình độ Sơ cấp sau khi tốt nghiệp được người đứng đầu cơ sở giáo dục nghề nghiệp, doanh nghiệp được phép hoạt động đào tạo nghề nghiệp cấp chứng chỉ Sơ cấp; 2) Học sinh học hết chương trình đào tạo trình độ</w:t>
      </w:r>
      <w:r w:rsidRPr="006125B6">
        <w:rPr>
          <w:rFonts w:eastAsia="Times New Roman" w:cs="Times New Roman"/>
          <w:sz w:val="28"/>
          <w:szCs w:val="28"/>
          <w:lang w:val="vi-VN" w:eastAsia="en-GB"/>
        </w:rPr>
        <w:t xml:space="preserve"> </w:t>
      </w:r>
      <w:r w:rsidRPr="006125B6">
        <w:rPr>
          <w:rFonts w:eastAsia="Times New Roman" w:cs="Times New Roman"/>
          <w:sz w:val="28"/>
          <w:szCs w:val="28"/>
          <w:lang w:val="vi" w:eastAsia="en-GB"/>
        </w:rPr>
        <w:t>Trung cấp sau khi tốt nghiệp được hiệu trưởng trường Trung cấp, trường Cao đẳng cấp bằng tốt nghiệp Trung cấp; 3) Sinh viên học hết chương trình đào tạo trình độ Cao đẳng sau khi tốt nghiêp được hiệu trưởng trường Cao đẳng, cơ sở giáo dục đại học có đăng ký đào tạo trình độ Cao đẳng cấp bằng tốt nghiệp Cao đẳng và công nhận danh hiệu cử nhân thực hành hoặc kỹ sư thực hành.</w:t>
      </w:r>
    </w:p>
    <w:p w:rsidR="006125B6" w:rsidRPr="006125B6" w:rsidRDefault="006125B6" w:rsidP="006125B6">
      <w:pPr>
        <w:widowControl w:val="0"/>
        <w:shd w:val="clear" w:color="auto" w:fill="FFFFFF"/>
        <w:autoSpaceDE w:val="0"/>
        <w:autoSpaceDN w:val="0"/>
        <w:spacing w:after="0" w:line="240" w:lineRule="auto"/>
        <w:ind w:firstLine="720"/>
        <w:rPr>
          <w:rFonts w:eastAsia="Times New Roman" w:cs="Times New Roman"/>
          <w:sz w:val="28"/>
          <w:szCs w:val="28"/>
          <w:lang w:val="vi" w:eastAsia="en-GB"/>
        </w:rPr>
      </w:pPr>
      <w:r w:rsidRPr="006125B6">
        <w:rPr>
          <w:rFonts w:eastAsia="Times New Roman" w:cs="Times New Roman"/>
          <w:sz w:val="28"/>
          <w:szCs w:val="28"/>
          <w:lang w:val="vi" w:eastAsia="en-GB"/>
        </w:rPr>
        <w:t>Hiện nay có hai mươi tám mã ngành đào tạo Trung cấp, hai mươi mốt mã ngành đào tạo Cao đẳng nghề Du lịch và khách sạn. Cùng với sự phát triển của ngành Du lịch trong tương lai mã ngành đào tạo nghề Du lịch và Khách sạn sẽ được mở rộng, phong phú và đa dạng hơn.</w:t>
      </w:r>
    </w:p>
    <w:p w:rsidR="006125B6" w:rsidRPr="006125B6" w:rsidRDefault="006125B6" w:rsidP="006125B6">
      <w:pPr>
        <w:widowControl w:val="0"/>
        <w:shd w:val="clear" w:color="auto" w:fill="FFFFFF"/>
        <w:autoSpaceDE w:val="0"/>
        <w:autoSpaceDN w:val="0"/>
        <w:spacing w:after="0" w:line="240" w:lineRule="auto"/>
        <w:jc w:val="right"/>
        <w:rPr>
          <w:rFonts w:eastAsia="Times New Roman" w:cs="Times New Roman"/>
          <w:b/>
          <w:sz w:val="22"/>
          <w:lang w:val="vi" w:eastAsia="en-GB"/>
        </w:rPr>
      </w:pPr>
      <w:r w:rsidRPr="006125B6">
        <w:rPr>
          <w:rFonts w:eastAsia="Times New Roman" w:cs="Times New Roman"/>
          <w:b/>
          <w:sz w:val="22"/>
          <w:lang w:val="vi" w:eastAsia="en-GB"/>
        </w:rPr>
        <w:t xml:space="preserve">                                                       NGUYỄN VĂN ĐÍNH</w:t>
      </w:r>
    </w:p>
    <w:p w:rsidR="006125B6" w:rsidRPr="006125B6" w:rsidRDefault="006125B6" w:rsidP="006125B6">
      <w:pPr>
        <w:widowControl w:val="0"/>
        <w:autoSpaceDE w:val="0"/>
        <w:autoSpaceDN w:val="0"/>
        <w:spacing w:after="0" w:line="240" w:lineRule="auto"/>
        <w:jc w:val="left"/>
        <w:rPr>
          <w:rFonts w:eastAsia="Times New Roman" w:cs="Times New Roman"/>
          <w:sz w:val="24"/>
          <w:szCs w:val="24"/>
          <w:lang w:val="vi" w:eastAsia="en-GB"/>
        </w:rPr>
      </w:pPr>
      <w:r w:rsidRPr="006125B6">
        <w:rPr>
          <w:rFonts w:eastAsia="Times New Roman" w:cs="Times New Roman"/>
          <w:b/>
          <w:sz w:val="24"/>
          <w:szCs w:val="24"/>
          <w:lang w:val="vi" w:eastAsia="en-GB"/>
        </w:rPr>
        <w:t>Tài liệu tham khảo:</w:t>
      </w:r>
      <w:r w:rsidRPr="006125B6">
        <w:rPr>
          <w:rFonts w:eastAsia="Times New Roman" w:cs="Times New Roman"/>
          <w:b/>
          <w:sz w:val="24"/>
          <w:szCs w:val="24"/>
          <w:lang w:val="vi" w:eastAsia="en-GB"/>
        </w:rPr>
        <w:tab/>
      </w:r>
      <w:r w:rsidRPr="006125B6">
        <w:rPr>
          <w:rFonts w:eastAsia="Times New Roman" w:cs="Times New Roman"/>
          <w:b/>
          <w:sz w:val="24"/>
          <w:szCs w:val="24"/>
          <w:lang w:val="vi" w:eastAsia="en-GB"/>
        </w:rPr>
        <w:tab/>
      </w:r>
      <w:r w:rsidRPr="006125B6">
        <w:rPr>
          <w:rFonts w:eastAsia="Times New Roman" w:cs="Times New Roman"/>
          <w:b/>
          <w:sz w:val="24"/>
          <w:szCs w:val="24"/>
          <w:lang w:val="vi" w:eastAsia="en-GB"/>
        </w:rPr>
        <w:tab/>
      </w:r>
      <w:r w:rsidRPr="006125B6">
        <w:rPr>
          <w:rFonts w:eastAsia="Times New Roman" w:cs="Times New Roman"/>
          <w:b/>
          <w:sz w:val="24"/>
          <w:szCs w:val="24"/>
          <w:lang w:val="vi" w:eastAsia="en-GB"/>
        </w:rPr>
        <w:tab/>
      </w:r>
      <w:r w:rsidRPr="006125B6">
        <w:rPr>
          <w:rFonts w:eastAsia="Times New Roman" w:cs="Times New Roman"/>
          <w:b/>
          <w:sz w:val="24"/>
          <w:szCs w:val="24"/>
          <w:lang w:val="vi" w:eastAsia="en-GB"/>
        </w:rPr>
        <w:tab/>
      </w:r>
      <w:r w:rsidRPr="006125B6">
        <w:rPr>
          <w:rFonts w:eastAsia="Times New Roman" w:cs="Times New Roman"/>
          <w:b/>
          <w:sz w:val="24"/>
          <w:szCs w:val="24"/>
          <w:lang w:val="vi" w:eastAsia="en-GB"/>
        </w:rPr>
        <w:tab/>
      </w:r>
      <w:r w:rsidRPr="006125B6">
        <w:rPr>
          <w:rFonts w:eastAsia="Times New Roman" w:cs="Times New Roman"/>
          <w:sz w:val="24"/>
          <w:szCs w:val="24"/>
          <w:lang w:val="vi" w:eastAsia="en-GB"/>
        </w:rPr>
        <w:tab/>
      </w:r>
      <w:r w:rsidRPr="006125B6">
        <w:rPr>
          <w:rFonts w:eastAsia="Times New Roman" w:cs="Times New Roman"/>
          <w:sz w:val="24"/>
          <w:szCs w:val="24"/>
          <w:lang w:val="vi" w:eastAsia="en-GB"/>
        </w:rPr>
        <w:tab/>
      </w:r>
    </w:p>
    <w:p w:rsidR="006125B6" w:rsidRPr="006125B6" w:rsidRDefault="006125B6" w:rsidP="006125B6">
      <w:pPr>
        <w:widowControl w:val="0"/>
        <w:numPr>
          <w:ilvl w:val="0"/>
          <w:numId w:val="40"/>
        </w:numPr>
        <w:autoSpaceDE w:val="0"/>
        <w:autoSpaceDN w:val="0"/>
        <w:spacing w:after="0" w:line="240" w:lineRule="auto"/>
        <w:jc w:val="left"/>
        <w:rPr>
          <w:rFonts w:eastAsia="Times New Roman" w:cs="Times New Roman"/>
          <w:iCs/>
          <w:sz w:val="24"/>
          <w:szCs w:val="24"/>
          <w:lang w:val="vi" w:eastAsia="en-GB"/>
        </w:rPr>
      </w:pPr>
      <w:r w:rsidRPr="006125B6">
        <w:rPr>
          <w:rFonts w:eastAsia="Times New Roman" w:cs="Times New Roman"/>
          <w:bCs/>
          <w:sz w:val="24"/>
          <w:szCs w:val="24"/>
          <w:lang w:val="vi" w:eastAsia="en-GB"/>
        </w:rPr>
        <w:t>1.</w:t>
      </w:r>
      <w:r w:rsidRPr="006125B6">
        <w:rPr>
          <w:rFonts w:eastAsia="Times New Roman" w:cs="Times New Roman"/>
          <w:bCs/>
          <w:i/>
          <w:sz w:val="24"/>
          <w:szCs w:val="24"/>
          <w:lang w:val="vi-VN" w:eastAsia="en-GB"/>
        </w:rPr>
        <w:t xml:space="preserve"> L</w:t>
      </w:r>
      <w:r w:rsidRPr="006125B6">
        <w:rPr>
          <w:rFonts w:eastAsia="Times New Roman" w:cs="Times New Roman"/>
          <w:bCs/>
          <w:i/>
          <w:sz w:val="24"/>
          <w:szCs w:val="24"/>
          <w:lang w:val="vi" w:eastAsia="en-GB"/>
        </w:rPr>
        <w:t>uật</w:t>
      </w:r>
      <w:r w:rsidRPr="006125B6">
        <w:rPr>
          <w:rFonts w:eastAsia="Times New Roman" w:cs="Times New Roman"/>
          <w:bCs/>
          <w:i/>
          <w:sz w:val="24"/>
          <w:szCs w:val="24"/>
          <w:lang w:val="vi-VN" w:eastAsia="en-GB"/>
        </w:rPr>
        <w:t xml:space="preserve"> </w:t>
      </w:r>
      <w:r w:rsidRPr="006125B6">
        <w:rPr>
          <w:rFonts w:eastAsia="Times New Roman" w:cs="Times New Roman"/>
          <w:i/>
          <w:sz w:val="24"/>
          <w:szCs w:val="24"/>
          <w:lang w:val="vi-VN" w:eastAsia="en-GB"/>
        </w:rPr>
        <w:t>G</w:t>
      </w:r>
      <w:r w:rsidRPr="006125B6">
        <w:rPr>
          <w:rFonts w:eastAsia="Times New Roman" w:cs="Times New Roman"/>
          <w:i/>
          <w:sz w:val="24"/>
          <w:szCs w:val="24"/>
          <w:lang w:val="vi" w:eastAsia="en-GB"/>
        </w:rPr>
        <w:t>iáo dục nghề nghiệp</w:t>
      </w:r>
      <w:r w:rsidRPr="006125B6">
        <w:rPr>
          <w:rFonts w:eastAsia="Times New Roman" w:cs="Times New Roman"/>
          <w:sz w:val="24"/>
          <w:szCs w:val="24"/>
          <w:lang w:val="vi" w:eastAsia="en-GB"/>
        </w:rPr>
        <w:t xml:space="preserve">, Luật số: 74/2014/QH13, thông qua </w:t>
      </w:r>
      <w:r w:rsidRPr="006125B6">
        <w:rPr>
          <w:rFonts w:eastAsia="Times New Roman" w:cs="Times New Roman"/>
          <w:iCs/>
          <w:sz w:val="24"/>
          <w:szCs w:val="24"/>
          <w:lang w:val="vi" w:eastAsia="en-GB"/>
        </w:rPr>
        <w:t>ngày 27 tháng 11 năm 2014.</w:t>
      </w:r>
    </w:p>
    <w:p w:rsidR="006125B6" w:rsidRPr="006125B6" w:rsidRDefault="006125B6" w:rsidP="006125B6">
      <w:pPr>
        <w:widowControl w:val="0"/>
        <w:autoSpaceDE w:val="0"/>
        <w:autoSpaceDN w:val="0"/>
        <w:spacing w:after="0" w:line="240" w:lineRule="auto"/>
        <w:rPr>
          <w:rFonts w:eastAsia="Times New Roman" w:cs="Times New Roman"/>
          <w:bCs/>
          <w:sz w:val="24"/>
          <w:szCs w:val="24"/>
          <w:lang w:val="vi" w:eastAsia="en-GB"/>
        </w:rPr>
      </w:pPr>
      <w:r w:rsidRPr="006125B6">
        <w:rPr>
          <w:rFonts w:eastAsia="Times New Roman" w:cs="Times New Roman"/>
          <w:bCs/>
          <w:i/>
          <w:sz w:val="24"/>
          <w:szCs w:val="24"/>
          <w:lang w:val="vi" w:eastAsia="en-GB"/>
        </w:rPr>
        <w:t>Thông tư</w:t>
      </w:r>
      <w:r w:rsidRPr="006125B6">
        <w:rPr>
          <w:rFonts w:eastAsia="Times New Roman" w:cs="Times New Roman"/>
          <w:i/>
          <w:sz w:val="24"/>
          <w:szCs w:val="24"/>
          <w:lang w:val="vi" w:eastAsia="en-GB"/>
        </w:rPr>
        <w:t> </w:t>
      </w:r>
      <w:r w:rsidRPr="006125B6">
        <w:rPr>
          <w:rFonts w:eastAsia="Times New Roman" w:cs="Times New Roman"/>
          <w:i/>
          <w:sz w:val="24"/>
          <w:szCs w:val="24"/>
          <w:lang w:val="vi"/>
        </w:rPr>
        <w:t>04/2017/TT-BLĐTBXH</w:t>
      </w:r>
      <w:r w:rsidRPr="006125B6">
        <w:rPr>
          <w:rFonts w:eastAsia="Times New Roman" w:cs="Times New Roman"/>
          <w:sz w:val="24"/>
          <w:szCs w:val="24"/>
          <w:lang w:val="vi" w:eastAsia="en-GB"/>
        </w:rPr>
        <w:t> của Bộ trưởng Bộ Lao đông- Thương binh và Xã hội Bổ sung ngành, nghề đào tạo và danh mục ngành, nghề đào tạo cấp IV trình độ Trung cấp, trình độ Cao đẳng ban hành ngày 02.3.2017.</w:t>
      </w:r>
    </w:p>
    <w:p w:rsidR="006125B6" w:rsidRPr="006125B6" w:rsidRDefault="006125B6" w:rsidP="006125B6">
      <w:pPr>
        <w:keepNext/>
        <w:keepLines/>
        <w:widowControl w:val="0"/>
        <w:autoSpaceDE w:val="0"/>
        <w:autoSpaceDN w:val="0"/>
        <w:spacing w:after="0" w:line="240" w:lineRule="auto"/>
        <w:outlineLvl w:val="1"/>
        <w:rPr>
          <w:rFonts w:eastAsia="Times New Roman" w:cs="Times New Roman"/>
          <w:iCs/>
          <w:sz w:val="24"/>
          <w:szCs w:val="24"/>
          <w:lang w:val="vi" w:eastAsia="en-GB"/>
        </w:rPr>
      </w:pPr>
      <w:r w:rsidRPr="006125B6">
        <w:rPr>
          <w:rFonts w:eastAsia="Times New Roman" w:cs="Times New Roman"/>
          <w:bCs/>
          <w:sz w:val="24"/>
          <w:szCs w:val="24"/>
          <w:lang w:val="vi" w:eastAsia="en-GB"/>
        </w:rPr>
        <w:t xml:space="preserve">3. </w:t>
      </w:r>
      <w:r w:rsidRPr="006125B6">
        <w:rPr>
          <w:rFonts w:eastAsia="Times New Roman" w:cs="Times New Roman"/>
          <w:bCs/>
          <w:i/>
          <w:sz w:val="24"/>
          <w:szCs w:val="24"/>
          <w:lang w:val="vi" w:eastAsia="en-GB"/>
        </w:rPr>
        <w:t>Luật Giaos dục</w:t>
      </w:r>
      <w:r w:rsidRPr="006125B6">
        <w:rPr>
          <w:rFonts w:eastAsia="Times New Roman" w:cs="Times New Roman"/>
          <w:bCs/>
          <w:sz w:val="24"/>
          <w:szCs w:val="24"/>
          <w:lang w:val="vi" w:eastAsia="en-GB"/>
        </w:rPr>
        <w:t xml:space="preserve">, </w:t>
      </w:r>
      <w:r w:rsidRPr="006125B6">
        <w:rPr>
          <w:rFonts w:eastAsia="Times New Roman" w:cs="Times New Roman"/>
          <w:sz w:val="24"/>
          <w:szCs w:val="24"/>
          <w:lang w:val="vi" w:eastAsia="en-GB"/>
        </w:rPr>
        <w:t>Luật s</w:t>
      </w:r>
      <w:r w:rsidRPr="006125B6">
        <w:rPr>
          <w:rFonts w:eastAsia="Times New Roman" w:cs="Times New Roman"/>
          <w:sz w:val="24"/>
          <w:szCs w:val="24"/>
          <w:lang w:val="vi-VN" w:eastAsia="en-GB"/>
        </w:rPr>
        <w:t>ố: </w:t>
      </w:r>
      <w:r w:rsidRPr="006125B6">
        <w:rPr>
          <w:rFonts w:eastAsia="Times New Roman" w:cs="Times New Roman"/>
          <w:sz w:val="24"/>
          <w:szCs w:val="24"/>
          <w:lang w:val="vi" w:eastAsia="en-GB"/>
        </w:rPr>
        <w:t>43/2019/QH14</w:t>
      </w:r>
      <w:r w:rsidRPr="006125B6">
        <w:rPr>
          <w:rFonts w:eastAsia="Times New Roman" w:cs="Times New Roman"/>
          <w:iCs/>
          <w:sz w:val="24"/>
          <w:szCs w:val="24"/>
          <w:lang w:val="vi" w:eastAsia="en-GB"/>
        </w:rPr>
        <w:t xml:space="preserve">, </w:t>
      </w:r>
      <w:r w:rsidRPr="006125B6">
        <w:rPr>
          <w:rFonts w:eastAsia="Times New Roman" w:cs="Times New Roman"/>
          <w:sz w:val="24"/>
          <w:szCs w:val="24"/>
          <w:lang w:val="vi" w:eastAsia="en-GB"/>
        </w:rPr>
        <w:t>thông qua</w:t>
      </w:r>
      <w:r w:rsidRPr="006125B6">
        <w:rPr>
          <w:rFonts w:eastAsia="Times New Roman" w:cs="Times New Roman"/>
          <w:iCs/>
          <w:sz w:val="24"/>
          <w:szCs w:val="24"/>
          <w:lang w:val="vi" w:eastAsia="en-GB"/>
        </w:rPr>
        <w:t xml:space="preserve"> ngày 14.6.2019.</w:t>
      </w:r>
    </w:p>
    <w:p w:rsidR="006125B6" w:rsidRPr="006125B6" w:rsidRDefault="006125B6" w:rsidP="006125B6">
      <w:pPr>
        <w:spacing w:after="160" w:line="259" w:lineRule="auto"/>
        <w:jc w:val="left"/>
        <w:rPr>
          <w:rFonts w:eastAsia="Times New Roman" w:cs="Times New Roman"/>
          <w:iCs/>
          <w:sz w:val="24"/>
          <w:szCs w:val="24"/>
          <w:lang w:val="vi" w:eastAsia="en-GB"/>
        </w:rPr>
      </w:pPr>
    </w:p>
    <w:p w:rsidR="006125B6" w:rsidRPr="006125B6" w:rsidRDefault="006125B6" w:rsidP="006125B6">
      <w:pPr>
        <w:spacing w:after="0" w:line="259" w:lineRule="auto"/>
        <w:jc w:val="left"/>
        <w:rPr>
          <w:rFonts w:eastAsia="Calibri" w:cs="Times New Roman"/>
          <w:sz w:val="28"/>
          <w:szCs w:val="28"/>
          <w:lang w:val="vi-VN"/>
        </w:rPr>
      </w:pPr>
      <w:r w:rsidRPr="006125B6">
        <w:rPr>
          <w:rFonts w:eastAsia="Calibri" w:cs="Times New Roman"/>
          <w:sz w:val="28"/>
          <w:szCs w:val="28"/>
          <w:lang w:val="vi-VN"/>
        </w:rPr>
        <w:t>Ghi chú:</w:t>
      </w:r>
    </w:p>
    <w:p w:rsidR="006125B6" w:rsidRPr="006125B6" w:rsidRDefault="006125B6" w:rsidP="006125B6">
      <w:pPr>
        <w:spacing w:after="0" w:line="259" w:lineRule="auto"/>
        <w:jc w:val="left"/>
        <w:rPr>
          <w:rFonts w:eastAsia="Calibri" w:cs="Times New Roman"/>
          <w:sz w:val="28"/>
          <w:szCs w:val="28"/>
          <w:lang w:val="vi-VN"/>
        </w:rPr>
      </w:pPr>
      <w:r w:rsidRPr="006125B6">
        <w:rPr>
          <w:rFonts w:eastAsia="Calibri" w:cs="Times New Roman"/>
          <w:sz w:val="28"/>
          <w:szCs w:val="28"/>
          <w:lang w:val="vi-VN"/>
        </w:rPr>
        <w:t>Tên mục từ ban đầu:</w:t>
      </w:r>
      <w:r w:rsidRPr="006125B6">
        <w:rPr>
          <w:rFonts w:eastAsia="Times New Roman" w:cs="Times New Roman"/>
          <w:b/>
          <w:sz w:val="24"/>
          <w:szCs w:val="24"/>
          <w:lang w:val="vi-VN"/>
        </w:rPr>
        <w:t xml:space="preserve"> GIÁO DỤC NGHỀ NGHIỆP DU LỊCH Ở VIỆT NAM</w:t>
      </w:r>
    </w:p>
    <w:p w:rsidR="006125B6" w:rsidRPr="006125B6" w:rsidRDefault="006125B6" w:rsidP="006125B6">
      <w:pPr>
        <w:spacing w:after="0" w:line="259" w:lineRule="auto"/>
        <w:jc w:val="left"/>
        <w:rPr>
          <w:rFonts w:eastAsia="Calibri" w:cs="Times New Roman"/>
          <w:sz w:val="28"/>
          <w:szCs w:val="28"/>
          <w:lang w:val="vi-VN"/>
        </w:rPr>
      </w:pPr>
      <w:r w:rsidRPr="006125B6">
        <w:rPr>
          <w:rFonts w:eastAsia="Calibri" w:cs="Times New Roman"/>
          <w:sz w:val="28"/>
          <w:szCs w:val="28"/>
          <w:lang w:val="vi-VN"/>
        </w:rPr>
        <w:t>Tên mục từ đề nghị điều chỉnh:</w:t>
      </w:r>
      <w:r w:rsidRPr="006125B6">
        <w:rPr>
          <w:rFonts w:eastAsia="Times New Roman" w:cs="Times New Roman"/>
          <w:b/>
          <w:sz w:val="24"/>
          <w:szCs w:val="24"/>
          <w:lang w:val="vi-VN"/>
        </w:rPr>
        <w:t xml:space="preserve"> ĐÀO TẠO NGHỀ DU LỊCH Ở VIỆT NAM</w:t>
      </w:r>
    </w:p>
    <w:p w:rsidR="006125B6" w:rsidRPr="006125B6" w:rsidRDefault="006125B6" w:rsidP="006125B6">
      <w:pPr>
        <w:spacing w:after="0" w:line="259" w:lineRule="auto"/>
        <w:jc w:val="left"/>
        <w:rPr>
          <w:rFonts w:eastAsia="Calibri" w:cs="Times New Roman"/>
          <w:sz w:val="28"/>
          <w:szCs w:val="28"/>
          <w:lang w:val="vi-VN"/>
        </w:rPr>
      </w:pPr>
      <w:r w:rsidRPr="006125B6">
        <w:rPr>
          <w:rFonts w:eastAsia="Calibri" w:cs="Times New Roman"/>
          <w:sz w:val="28"/>
          <w:szCs w:val="28"/>
          <w:lang w:val="vi-VN"/>
        </w:rPr>
        <w:t>Lý do: Thay đổi tên để đúng với bản chất của mục từ.</w:t>
      </w:r>
    </w:p>
    <w:p w:rsidR="006125B6" w:rsidRPr="006125B6" w:rsidRDefault="006125B6" w:rsidP="006125B6">
      <w:pPr>
        <w:spacing w:after="160" w:line="259" w:lineRule="auto"/>
        <w:jc w:val="left"/>
        <w:rPr>
          <w:rFonts w:eastAsia="Times New Roman" w:cs="Times New Roman"/>
          <w:iCs/>
          <w:sz w:val="24"/>
          <w:szCs w:val="24"/>
          <w:lang w:val="vi-VN" w:eastAsia="en-GB"/>
        </w:rPr>
      </w:pPr>
      <w:r w:rsidRPr="006125B6">
        <w:rPr>
          <w:rFonts w:eastAsia="Times New Roman" w:cs="Times New Roman"/>
          <w:iCs/>
          <w:sz w:val="24"/>
          <w:szCs w:val="24"/>
          <w:lang w:val="vi-VN" w:eastAsia="en-GB"/>
        </w:rPr>
        <w:br w:type="page"/>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820D9F"/>
    <w:multiLevelType w:val="multilevel"/>
    <w:tmpl w:val="43820D9F"/>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A8"/>
    <w:rsid w:val="006F23EF"/>
    <w:rsid w:val="00743BA8"/>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1527F4-E0EB-44CF-8211-B1E1557C4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23EF"/>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6F23EF"/>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arch-library.parliament.go.th/cgi-bin/koha/opac-search.pl?q=Provider:Edward%20Elgar%20Publishing%2C%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922</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ANH THƠ</dc:creator>
  <cp:keywords/>
  <dc:description/>
  <cp:lastModifiedBy>LÊ ANH THƠ</cp:lastModifiedBy>
  <cp:revision>1</cp:revision>
  <dcterms:created xsi:type="dcterms:W3CDTF">2026-06-21T14:45:00Z</dcterms:created>
  <dcterms:modified xsi:type="dcterms:W3CDTF">2026-06-21T14:46:00Z</dcterms:modified>
</cp:coreProperties>
</file>